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DD3C4" w14:textId="6DF8D78F" w:rsidR="00A37713" w:rsidRPr="007D005D" w:rsidRDefault="00ED413C" w:rsidP="007D005D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bookmarkStart w:id="0" w:name="_GoBack"/>
      <w:bookmarkEnd w:id="0"/>
      <w:r w:rsidR="00A37713" w:rsidRPr="007D005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47B210E5" w14:textId="77777777" w:rsidR="00A37713" w:rsidRPr="007D005D" w:rsidRDefault="00A37713" w:rsidP="007D005D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153F036D" w14:textId="77777777" w:rsidR="00A37713" w:rsidRPr="007D005D" w:rsidRDefault="00A37713" w:rsidP="007D005D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7D005D">
        <w:rPr>
          <w:rFonts w:ascii="Calibri" w:hAnsi="Calibri" w:cs="Calibri"/>
          <w:sz w:val="24"/>
          <w:szCs w:val="24"/>
        </w:rPr>
        <w:t>22 76 73 381, 22 76 73 385</w:t>
      </w:r>
    </w:p>
    <w:p w14:paraId="2D732518" w14:textId="77777777" w:rsidR="00A37713" w:rsidRPr="007D005D" w:rsidRDefault="00A37713" w:rsidP="007D005D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62E1E9" w14:textId="77777777" w:rsidR="00A37713" w:rsidRPr="007D005D" w:rsidRDefault="00A37713" w:rsidP="007D005D">
      <w:pPr>
        <w:pStyle w:val="Akapitzlist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4658EE84" w14:textId="4ED4F8F1" w:rsidR="00140AA6" w:rsidRPr="007D005D" w:rsidRDefault="00A37713" w:rsidP="007D005D">
      <w:pPr>
        <w:pStyle w:val="NormalnyWeb"/>
        <w:spacing w:before="0" w:beforeAutospacing="0" w:after="0" w:afterAutospacing="0" w:line="259" w:lineRule="auto"/>
        <w:ind w:left="709" w:hanging="283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</w:r>
      <w:r w:rsidR="007D005D" w:rsidRPr="007D005D">
        <w:rPr>
          <w:rFonts w:ascii="Calibri" w:hAnsi="Calibri" w:cs="Calibri"/>
        </w:rPr>
        <w:t>u</w:t>
      </w:r>
      <w:r w:rsidR="00140AA6" w:rsidRPr="007D005D">
        <w:rPr>
          <w:rFonts w:ascii="Calibri" w:hAnsi="Calibri" w:cs="Calibri"/>
        </w:rPr>
        <w:t>stawa z dnia 20 czerwca 1997 r. - Prawo o ruchu drogowym,</w:t>
      </w:r>
    </w:p>
    <w:p w14:paraId="5CC305CF" w14:textId="6BDADE99" w:rsidR="00140AA6" w:rsidRPr="007D005D" w:rsidRDefault="00140AA6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</w:r>
      <w:r w:rsidR="007D005D" w:rsidRPr="007D005D">
        <w:rPr>
          <w:rFonts w:ascii="Calibri" w:eastAsia="Times New Roman" w:hAnsi="Calibri" w:cs="Calibri"/>
          <w:sz w:val="24"/>
          <w:szCs w:val="24"/>
          <w:lang w:eastAsia="pl-PL"/>
        </w:rPr>
        <w:t>r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ozporządzenie Ministra Infrastruktury z dnia 23 września 2003 r. w sprawie szczegółowych warunków zarządzania ruchem na drogach oraz wykonywania nadzoru nad tym zarządzaniem</w:t>
      </w:r>
      <w:r w:rsidR="009A7445" w:rsidRPr="007D005D">
        <w:rPr>
          <w:rFonts w:ascii="Calibri" w:eastAsia="Times New Roman" w:hAnsi="Calibri" w:cs="Calibri"/>
          <w:sz w:val="24"/>
          <w:szCs w:val="24"/>
          <w:lang w:eastAsia="pl-PL"/>
        </w:rPr>
        <w:t>,</w:t>
      </w:r>
    </w:p>
    <w:p w14:paraId="40C2B775" w14:textId="29807E9C" w:rsidR="00140AA6" w:rsidRPr="007D005D" w:rsidRDefault="00140AA6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  <w:t>ustawa z dnia 21 marca 1985 r. o drogach publicznych,</w:t>
      </w:r>
    </w:p>
    <w:p w14:paraId="0904D481" w14:textId="2FC5FE91" w:rsidR="00140AA6" w:rsidRPr="007D005D" w:rsidRDefault="00140AA6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</w:r>
      <w:r w:rsidR="007D005D" w:rsidRPr="007D005D">
        <w:rPr>
          <w:rFonts w:ascii="Calibri" w:eastAsia="Times New Roman" w:hAnsi="Calibri" w:cs="Calibri"/>
          <w:sz w:val="24"/>
          <w:szCs w:val="24"/>
          <w:lang w:eastAsia="pl-PL"/>
        </w:rPr>
        <w:t>r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ozporządzenie Ministrów Infrastruktury oraz Spraw Wewnętrznych i Administracji z dnia 31 lipca 2002 r. w sprawie znaków i sygnałów drogowych</w:t>
      </w:r>
    </w:p>
    <w:p w14:paraId="195919E7" w14:textId="462A9396" w:rsidR="00140AA6" w:rsidRPr="007D005D" w:rsidRDefault="00140AA6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</w:r>
      <w:r w:rsidR="007D005D" w:rsidRPr="007D005D">
        <w:rPr>
          <w:rFonts w:ascii="Calibri" w:eastAsia="Times New Roman" w:hAnsi="Calibri" w:cs="Calibri"/>
          <w:sz w:val="24"/>
          <w:szCs w:val="24"/>
          <w:lang w:eastAsia="pl-PL"/>
        </w:rPr>
        <w:t>r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ozporządzenie Ministra Infrastruktury z dnia 3 lipca 2003 roku w sprawie szczegółowych warunków technicznych dla znaków i sygnałów drogowych oraz urządzeń bezpieczeństwa ruchu drogowego i warunków ich umieszczania na drogach</w:t>
      </w:r>
      <w:r w:rsidR="00C02FEA" w:rsidRPr="007D005D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1D3180EF" w14:textId="77777777" w:rsidR="00A37713" w:rsidRPr="007D005D" w:rsidRDefault="00A37713" w:rsidP="007D005D">
      <w:p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2.</w:t>
      </w:r>
      <w:r w:rsidRPr="007D005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ab/>
        <w:t>Wymagane dokumenty:</w:t>
      </w:r>
    </w:p>
    <w:p w14:paraId="1869990C" w14:textId="01D33FBB" w:rsidR="00866FAC" w:rsidRPr="007D005D" w:rsidRDefault="00866FAC" w:rsidP="007D005D">
      <w:pPr>
        <w:autoSpaceDE w:val="0"/>
        <w:autoSpaceDN w:val="0"/>
        <w:adjustRightInd w:val="0"/>
        <w:spacing w:after="0"/>
        <w:ind w:firstLine="426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hAnsi="Calibri" w:cs="Calibri"/>
          <w:sz w:val="24"/>
          <w:szCs w:val="24"/>
        </w:rPr>
        <w:t>1)</w:t>
      </w:r>
      <w:r w:rsidRPr="007D005D">
        <w:rPr>
          <w:rFonts w:ascii="Calibri" w:hAnsi="Calibri" w:cs="Calibri"/>
          <w:sz w:val="24"/>
          <w:szCs w:val="24"/>
        </w:rPr>
        <w:tab/>
        <w:t xml:space="preserve">wniosek o wydanie opinii </w:t>
      </w:r>
      <w:proofErr w:type="spellStart"/>
      <w:r w:rsidRPr="007D005D">
        <w:rPr>
          <w:rFonts w:ascii="Calibri" w:hAnsi="Calibri" w:cs="Calibri"/>
          <w:sz w:val="24"/>
          <w:szCs w:val="24"/>
        </w:rPr>
        <w:t>ws</w:t>
      </w:r>
      <w:proofErr w:type="spellEnd"/>
      <w:r w:rsidRPr="007D005D">
        <w:rPr>
          <w:rFonts w:ascii="Calibri" w:hAnsi="Calibri" w:cs="Calibri"/>
          <w:sz w:val="24"/>
          <w:szCs w:val="24"/>
        </w:rPr>
        <w:t xml:space="preserve"> projektu stałej/czasowej organizacji ruchu;</w:t>
      </w:r>
    </w:p>
    <w:p w14:paraId="5E4F47CB" w14:textId="77B63773" w:rsidR="009A2587" w:rsidRPr="007D005D" w:rsidRDefault="00866FAC" w:rsidP="007D005D">
      <w:pPr>
        <w:autoSpaceDE w:val="0"/>
        <w:autoSpaceDN w:val="0"/>
        <w:adjustRightInd w:val="0"/>
        <w:spacing w:after="0"/>
        <w:ind w:firstLine="426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hAnsi="Calibri" w:cs="Calibri"/>
          <w:sz w:val="24"/>
          <w:szCs w:val="24"/>
        </w:rPr>
        <w:t>2)</w:t>
      </w:r>
      <w:r w:rsidRPr="007D005D">
        <w:rPr>
          <w:rFonts w:ascii="Calibri" w:hAnsi="Calibri" w:cs="Calibri"/>
          <w:sz w:val="24"/>
          <w:szCs w:val="24"/>
        </w:rPr>
        <w:tab/>
        <w:t>p</w:t>
      </w:r>
      <w:r w:rsidR="009A2587" w:rsidRPr="007D005D">
        <w:rPr>
          <w:rFonts w:ascii="Calibri" w:hAnsi="Calibri" w:cs="Calibri"/>
          <w:sz w:val="24"/>
          <w:szCs w:val="24"/>
        </w:rPr>
        <w:t>rojekt stałej/czasowej organizacji ruchu zawierając</w:t>
      </w:r>
      <w:r w:rsidRPr="007D005D">
        <w:rPr>
          <w:rFonts w:ascii="Calibri" w:hAnsi="Calibri" w:cs="Calibri"/>
          <w:sz w:val="24"/>
          <w:szCs w:val="24"/>
        </w:rPr>
        <w:t>y</w:t>
      </w:r>
      <w:r w:rsidR="009A2587" w:rsidRPr="007D005D">
        <w:rPr>
          <w:rFonts w:ascii="Calibri" w:hAnsi="Calibri" w:cs="Calibri"/>
          <w:sz w:val="24"/>
          <w:szCs w:val="24"/>
        </w:rPr>
        <w:t>:</w:t>
      </w:r>
    </w:p>
    <w:p w14:paraId="05DC6F39" w14:textId="46397A45" w:rsidR="009A2587" w:rsidRPr="007D005D" w:rsidRDefault="009A2587" w:rsidP="007D005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plan orientacyjny w skali od 1:10</w:t>
      </w:r>
      <w:r w:rsidR="009B5BB2" w:rsidRPr="007D005D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000 do 1:25</w:t>
      </w:r>
      <w:r w:rsidR="009B5BB2" w:rsidRPr="007D005D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000 z zaznaczeniem drogi lub dróg, których projekt dotyczy,</w:t>
      </w:r>
    </w:p>
    <w:p w14:paraId="74A3A064" w14:textId="667E71F2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plan sytuacyjny w skali 1:500 lub 1:1</w:t>
      </w:r>
      <w:r w:rsidR="009B5BB2" w:rsidRPr="007D005D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000 (w uzasadnionych przypadkach organ zarządzający ruchem może dopuścić skalę 1:2</w:t>
      </w:r>
      <w:r w:rsidR="009B5BB2" w:rsidRPr="007D005D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000 lub szkic bez skali) zawierający: lokalizację istniejących, projektowanych oraz usuwanych znaków drogowych, urządzeń sygnalizacyjnych i urządzeń bezpieczeństwa ruchu oraz parametry geometrii drogi,</w:t>
      </w:r>
    </w:p>
    <w:p w14:paraId="444D0F7E" w14:textId="5F7A2841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program sygnalizacji i obliczenia przepustowości drogi – w przypadku projektu zawierającego sygnalizację świetlną,</w:t>
      </w:r>
    </w:p>
    <w:p w14:paraId="5B5835A8" w14:textId="35C73EF5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zasady dokonywania zmian oraz sposób ich rejestracji - w przypadku projektu zawierającego znaki świetlne lub znaki o zmiennej treści oraz w przypadku projektu dotyczącego zmiennej organizacji ruchu lub zawierającego inne zmienne elementów mające wpływ na ruch drogowy,</w:t>
      </w:r>
    </w:p>
    <w:p w14:paraId="620F428C" w14:textId="6EA8CB08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opis techniczny zawierający charakterystykę drogi i ruchu na drodze, a w przypadku organizacji ruchu związanej z robotami prowadzonymi w pasie drogowym - opis występujących zagrożeń lub utrudnień; przy robotach prowadzonych w dwóch lub więcej etapach opis powinien zawierać zakres planowanych robót dla każdego etapu i stan pasa drogowego po zrealizowaniu etapu robót,</w:t>
      </w:r>
    </w:p>
    <w:p w14:paraId="7E78F0DD" w14:textId="7CB24F77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przewidywany termin wprowadzenia czasowej organizacji ruchu oraz termin wprowadzenia nowej stałej organizacji ruchu lub przywrócenia poprzedniej stałej organizacji ruchu w przypadku projektu dotyczącego wykonywania robót na drodze,</w:t>
      </w:r>
    </w:p>
    <w:p w14:paraId="00BD3FBB" w14:textId="6B534327" w:rsidR="009A2587" w:rsidRPr="007D005D" w:rsidRDefault="009A2587" w:rsidP="007D005D">
      <w:pPr>
        <w:pStyle w:val="Akapitzlist"/>
        <w:numPr>
          <w:ilvl w:val="0"/>
          <w:numId w:val="5"/>
        </w:numPr>
        <w:spacing w:after="0" w:line="259" w:lineRule="auto"/>
        <w:ind w:left="993" w:hanging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nazwisko i podpis projektanta.</w:t>
      </w:r>
    </w:p>
    <w:p w14:paraId="46F7C9CE" w14:textId="77777777" w:rsidR="00A37713" w:rsidRPr="007D005D" w:rsidRDefault="00A37713" w:rsidP="007D005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7D005D">
        <w:rPr>
          <w:rFonts w:ascii="Calibri" w:hAnsi="Calibri" w:cs="Calibri"/>
          <w:b/>
          <w:bCs/>
        </w:rPr>
        <w:t>Opłaty:</w:t>
      </w:r>
    </w:p>
    <w:p w14:paraId="061A50EF" w14:textId="664D44C7" w:rsidR="00A37713" w:rsidRPr="007D005D" w:rsidRDefault="00455C99" w:rsidP="007D005D">
      <w:pPr>
        <w:pStyle w:val="NormalnyWeb"/>
        <w:spacing w:before="0" w:beforeAutospacing="0" w:after="0" w:afterAutospacing="0" w:line="259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Nie podlega opłacie.</w:t>
      </w:r>
    </w:p>
    <w:p w14:paraId="33E61D85" w14:textId="333D5C99" w:rsidR="00095E50" w:rsidRDefault="00095E50" w:rsidP="007D005D">
      <w:pPr>
        <w:pStyle w:val="NormalnyWeb"/>
        <w:spacing w:before="0" w:beforeAutospacing="0" w:after="0" w:afterAutospacing="0" w:line="259" w:lineRule="auto"/>
        <w:ind w:left="426"/>
        <w:jc w:val="both"/>
        <w:rPr>
          <w:rFonts w:ascii="Calibri" w:hAnsi="Calibri" w:cs="Calibri"/>
        </w:rPr>
      </w:pPr>
    </w:p>
    <w:p w14:paraId="54162243" w14:textId="77777777" w:rsidR="007D005D" w:rsidRPr="007D005D" w:rsidRDefault="007D005D" w:rsidP="007D005D">
      <w:pPr>
        <w:pStyle w:val="NormalnyWeb"/>
        <w:spacing w:before="0" w:beforeAutospacing="0" w:after="0" w:afterAutospacing="0" w:line="259" w:lineRule="auto"/>
        <w:ind w:left="426"/>
        <w:jc w:val="both"/>
        <w:rPr>
          <w:rFonts w:ascii="Calibri" w:hAnsi="Calibri" w:cs="Calibri"/>
        </w:rPr>
      </w:pPr>
    </w:p>
    <w:p w14:paraId="3A9F9187" w14:textId="77777777" w:rsidR="00A37713" w:rsidRPr="007D005D" w:rsidRDefault="00A37713" w:rsidP="007D005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7D005D">
        <w:rPr>
          <w:rFonts w:ascii="Calibri" w:hAnsi="Calibri" w:cs="Calibri"/>
          <w:b/>
          <w:bCs/>
        </w:rPr>
        <w:lastRenderedPageBreak/>
        <w:t>Miejsce złożenia:</w:t>
      </w:r>
    </w:p>
    <w:p w14:paraId="6966D185" w14:textId="77777777" w:rsidR="007D005D" w:rsidRPr="007D005D" w:rsidRDefault="00A37713" w:rsidP="007D005D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</w:r>
      <w:r w:rsidR="007D005D" w:rsidRPr="007D005D">
        <w:rPr>
          <w:rFonts w:ascii="Calibri" w:hAnsi="Calibri" w:cs="Calibri"/>
        </w:rPr>
        <w:t>w Biurze Obsługi Mieszkańca Urzędu Gminy Jabłonna, wejście A od parkingu,</w:t>
      </w:r>
    </w:p>
    <w:p w14:paraId="2880DB72" w14:textId="77777777" w:rsidR="007D005D" w:rsidRPr="007D005D" w:rsidRDefault="007D005D" w:rsidP="007D005D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726F6F1D" w14:textId="77777777" w:rsidR="007D005D" w:rsidRPr="007D005D" w:rsidRDefault="007D005D" w:rsidP="007D005D">
      <w:pPr>
        <w:pStyle w:val="NormalnyWeb"/>
        <w:spacing w:before="0" w:beforeAutospacing="0" w:after="0" w:afterAutospacing="0" w:line="259" w:lineRule="auto"/>
        <w:ind w:left="708" w:hanging="282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</w:r>
      <w:proofErr w:type="spellStart"/>
      <w:r w:rsidRPr="007D005D">
        <w:rPr>
          <w:rFonts w:ascii="Calibri" w:hAnsi="Calibri" w:cs="Calibri"/>
        </w:rPr>
        <w:t>wrzutnia</w:t>
      </w:r>
      <w:proofErr w:type="spellEnd"/>
      <w:r w:rsidRPr="007D005D">
        <w:rPr>
          <w:rFonts w:ascii="Calibri" w:hAnsi="Calibri" w:cs="Calibri"/>
        </w:rPr>
        <w:t xml:space="preserve"> korespondencyjna przy wejściu do Urzędu Gminy Jabłonna od strony </w:t>
      </w:r>
      <w:proofErr w:type="spellStart"/>
      <w:r w:rsidRPr="007D005D">
        <w:rPr>
          <w:rFonts w:ascii="Calibri" w:hAnsi="Calibri" w:cs="Calibri"/>
        </w:rPr>
        <w:t>ul.Modlińskiej</w:t>
      </w:r>
      <w:proofErr w:type="spellEnd"/>
      <w:r w:rsidRPr="007D005D">
        <w:rPr>
          <w:rFonts w:ascii="Calibri" w:hAnsi="Calibri" w:cs="Calibri"/>
        </w:rPr>
        <w:t xml:space="preserve"> (wejście C),</w:t>
      </w:r>
    </w:p>
    <w:p w14:paraId="3806AF69" w14:textId="77777777" w:rsidR="007D005D" w:rsidRPr="007D005D" w:rsidRDefault="007D005D" w:rsidP="007D005D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  <w:t xml:space="preserve">za pomocą platformy Cyfrowy Urząd </w:t>
      </w:r>
      <w:hyperlink r:id="rId7" w:history="1">
        <w:r w:rsidRPr="007D005D">
          <w:rPr>
            <w:rStyle w:val="Hipercze"/>
            <w:rFonts w:ascii="Calibri" w:hAnsi="Calibri" w:cs="Calibri"/>
          </w:rPr>
          <w:t>https://cu.jablonna.pl/</w:t>
        </w:r>
      </w:hyperlink>
    </w:p>
    <w:p w14:paraId="24283BE9" w14:textId="73841CFE" w:rsidR="00A37713" w:rsidRPr="007D005D" w:rsidRDefault="007D005D" w:rsidP="007D005D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7D005D">
        <w:rPr>
          <w:rFonts w:ascii="Calibri" w:hAnsi="Calibri" w:cs="Calibri"/>
        </w:rPr>
        <w:t>-</w:t>
      </w:r>
      <w:r w:rsidRPr="007D005D">
        <w:rPr>
          <w:rFonts w:ascii="Calibri" w:hAnsi="Calibri" w:cs="Calibri"/>
        </w:rPr>
        <w:tab/>
        <w:t xml:space="preserve">za pomocą skrzynki </w:t>
      </w:r>
      <w:proofErr w:type="spellStart"/>
      <w:r w:rsidRPr="007D005D">
        <w:rPr>
          <w:rStyle w:val="Pogrubienie"/>
          <w:rFonts w:ascii="Calibri" w:eastAsiaTheme="majorEastAsia" w:hAnsi="Calibri" w:cs="Calibri"/>
        </w:rPr>
        <w:t>ePUAP</w:t>
      </w:r>
      <w:proofErr w:type="spellEnd"/>
      <w:r w:rsidRPr="007D005D">
        <w:rPr>
          <w:rStyle w:val="Pogrubienie"/>
          <w:rFonts w:ascii="Calibri" w:eastAsiaTheme="majorEastAsia" w:hAnsi="Calibri" w:cs="Calibri"/>
        </w:rPr>
        <w:t>:   /i54qay16jn/</w:t>
      </w:r>
      <w:proofErr w:type="spellStart"/>
      <w:r w:rsidRPr="007D005D">
        <w:rPr>
          <w:rStyle w:val="Pogrubienie"/>
          <w:rFonts w:ascii="Calibri" w:eastAsiaTheme="majorEastAsia" w:hAnsi="Calibri" w:cs="Calibri"/>
        </w:rPr>
        <w:t>SkrytkaESP</w:t>
      </w:r>
      <w:proofErr w:type="spellEnd"/>
    </w:p>
    <w:p w14:paraId="368F20C1" w14:textId="77777777" w:rsidR="00A37713" w:rsidRPr="007D005D" w:rsidRDefault="00A37713" w:rsidP="007D005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7D005D">
        <w:rPr>
          <w:rFonts w:ascii="Calibri" w:hAnsi="Calibri" w:cs="Calibri"/>
          <w:b/>
          <w:bCs/>
        </w:rPr>
        <w:t>Termin odpowiedzi:</w:t>
      </w:r>
    </w:p>
    <w:p w14:paraId="2BE84E0D" w14:textId="0AC41660" w:rsidR="00A37713" w:rsidRPr="007D005D" w:rsidRDefault="009A2587" w:rsidP="007D005D">
      <w:pPr>
        <w:spacing w:after="0"/>
        <w:ind w:firstLine="426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hAnsi="Calibri" w:cs="Calibri"/>
          <w:sz w:val="24"/>
          <w:szCs w:val="24"/>
        </w:rPr>
        <w:t>Do opiniowania projektów organizacji ruchu przepisy K</w:t>
      </w:r>
      <w:r w:rsidR="007D005D">
        <w:rPr>
          <w:rFonts w:ascii="Calibri" w:hAnsi="Calibri" w:cs="Calibri"/>
          <w:sz w:val="24"/>
          <w:szCs w:val="24"/>
        </w:rPr>
        <w:t>pa</w:t>
      </w:r>
      <w:r w:rsidRPr="007D005D">
        <w:rPr>
          <w:rFonts w:ascii="Calibri" w:hAnsi="Calibri" w:cs="Calibri"/>
          <w:sz w:val="24"/>
          <w:szCs w:val="24"/>
        </w:rPr>
        <w:t xml:space="preserve"> nie stosuje się.</w:t>
      </w:r>
      <w:r w:rsidR="00A37713" w:rsidRPr="007D005D">
        <w:rPr>
          <w:rFonts w:ascii="Calibri" w:hAnsi="Calibri" w:cs="Calibri"/>
          <w:sz w:val="24"/>
          <w:szCs w:val="24"/>
        </w:rPr>
        <w:t xml:space="preserve"> </w:t>
      </w:r>
    </w:p>
    <w:p w14:paraId="4DDFCA54" w14:textId="77777777" w:rsidR="00A37713" w:rsidRPr="007D005D" w:rsidRDefault="00A37713" w:rsidP="007D005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7D005D">
        <w:rPr>
          <w:rFonts w:ascii="Calibri" w:hAnsi="Calibri" w:cs="Calibri"/>
          <w:b/>
          <w:bCs/>
        </w:rPr>
        <w:t>Tryb odwoławczy:</w:t>
      </w:r>
    </w:p>
    <w:p w14:paraId="50285831" w14:textId="1CB3BB9A" w:rsidR="00A37713" w:rsidRPr="007D005D" w:rsidRDefault="009A2587" w:rsidP="007D005D">
      <w:pPr>
        <w:pStyle w:val="Akapitzlist"/>
        <w:spacing w:after="0" w:line="259" w:lineRule="auto"/>
        <w:ind w:left="426"/>
        <w:jc w:val="both"/>
        <w:rPr>
          <w:rFonts w:ascii="Calibri" w:hAnsi="Calibri" w:cs="Calibri"/>
          <w:sz w:val="24"/>
          <w:szCs w:val="24"/>
        </w:rPr>
      </w:pPr>
      <w:r w:rsidRPr="007D005D">
        <w:rPr>
          <w:rFonts w:ascii="Calibri" w:hAnsi="Calibri" w:cs="Calibri"/>
          <w:sz w:val="24"/>
          <w:szCs w:val="24"/>
        </w:rPr>
        <w:t>Nie przysługuje.</w:t>
      </w:r>
    </w:p>
    <w:p w14:paraId="3630B945" w14:textId="77777777" w:rsidR="009A2587" w:rsidRPr="007D005D" w:rsidRDefault="009A2587" w:rsidP="007D005D">
      <w:pPr>
        <w:pStyle w:val="Akapitzlist"/>
        <w:spacing w:after="0" w:line="259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6CC28BE" w14:textId="77777777" w:rsidR="00A37713" w:rsidRPr="007D005D" w:rsidRDefault="00A37713" w:rsidP="007D005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7D005D">
        <w:rPr>
          <w:rFonts w:ascii="Calibri" w:hAnsi="Calibri" w:cs="Calibri"/>
          <w:b/>
          <w:bCs/>
          <w:sz w:val="24"/>
          <w:szCs w:val="24"/>
        </w:rPr>
        <w:t>Uwagi:</w:t>
      </w:r>
    </w:p>
    <w:p w14:paraId="23C64ADC" w14:textId="77777777" w:rsidR="00FC16DE" w:rsidRPr="007D005D" w:rsidRDefault="00FC16DE" w:rsidP="007D005D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Organ opiniujący projekt może w uzasadnionych przypadkach zażądać:</w:t>
      </w:r>
    </w:p>
    <w:p w14:paraId="09328F80" w14:textId="013FFBD1" w:rsidR="00FC16DE" w:rsidRPr="007D005D" w:rsidRDefault="00FC16DE" w:rsidP="007D005D">
      <w:pPr>
        <w:spacing w:after="0"/>
        <w:ind w:left="426" w:hanging="426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a)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  <w:t>dołączenia do projektu organizacji ruchu:</w:t>
      </w:r>
    </w:p>
    <w:p w14:paraId="73B7D01A" w14:textId="4A2D25E4" w:rsidR="00FC16DE" w:rsidRPr="007D005D" w:rsidRDefault="00FC16DE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  <w:t>profilu podłużnego lub przekroju poprzecznego drogi,</w:t>
      </w:r>
    </w:p>
    <w:p w14:paraId="6DB774E5" w14:textId="36B5B6BD" w:rsidR="00FC16DE" w:rsidRPr="007D005D" w:rsidRDefault="00FC16DE" w:rsidP="007D005D">
      <w:pPr>
        <w:spacing w:after="0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  <w:t>danych o istniejącym lub prognozowanym natężeniu ruchu z uwzględnieniem struktury kierunkowej na skrzyżowaniach i struktury rodzajowej,</w:t>
      </w:r>
    </w:p>
    <w:p w14:paraId="320C7459" w14:textId="244F2454" w:rsidR="00FC16DE" w:rsidRPr="007D005D" w:rsidRDefault="00FC16DE" w:rsidP="007D005D">
      <w:pPr>
        <w:spacing w:after="0"/>
        <w:ind w:left="426" w:hanging="426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>b)</w:t>
      </w:r>
      <w:r w:rsidRPr="007D005D">
        <w:rPr>
          <w:rFonts w:ascii="Calibri" w:eastAsia="Times New Roman" w:hAnsi="Calibri" w:cs="Calibri"/>
          <w:sz w:val="24"/>
          <w:szCs w:val="24"/>
          <w:lang w:eastAsia="pl-PL"/>
        </w:rPr>
        <w:tab/>
        <w:t>złożenia dodatkowych egzemplarzy projektu.</w:t>
      </w:r>
    </w:p>
    <w:p w14:paraId="11E0F18F" w14:textId="77777777" w:rsidR="00FC16DE" w:rsidRPr="007D005D" w:rsidRDefault="00FC16DE" w:rsidP="007D005D">
      <w:pPr>
        <w:spacing w:after="0"/>
        <w:jc w:val="both"/>
        <w:rPr>
          <w:rFonts w:ascii="Calibri" w:hAnsi="Calibri" w:cs="Calibri"/>
          <w:bCs/>
          <w:sz w:val="24"/>
          <w:szCs w:val="24"/>
        </w:rPr>
      </w:pPr>
    </w:p>
    <w:sectPr w:rsidR="00FC16DE" w:rsidRPr="007D005D" w:rsidSect="00316D99">
      <w:headerReference w:type="default" r:id="rId8"/>
      <w:footerReference w:type="default" r:id="rId9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55650" w14:textId="77777777" w:rsidR="00243E4A" w:rsidRDefault="00243E4A" w:rsidP="00D04967">
      <w:pPr>
        <w:spacing w:after="0" w:line="240" w:lineRule="auto"/>
      </w:pPr>
      <w:r>
        <w:separator/>
      </w:r>
    </w:p>
  </w:endnote>
  <w:endnote w:type="continuationSeparator" w:id="0">
    <w:p w14:paraId="16803840" w14:textId="77777777" w:rsidR="00243E4A" w:rsidRDefault="00243E4A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7524486"/>
      <w:docPartObj>
        <w:docPartGallery w:val="Page Numbers (Bottom of Page)"/>
        <w:docPartUnique/>
      </w:docPartObj>
    </w:sdtPr>
    <w:sdtEndPr/>
    <w:sdtContent>
      <w:p w14:paraId="566B89BA" w14:textId="799C59D9" w:rsidR="009B5BB2" w:rsidRDefault="009B5BB2" w:rsidP="009B5BB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13C">
          <w:rPr>
            <w:noProof/>
          </w:rPr>
          <w:t>2</w:t>
        </w:r>
        <w:r>
          <w:fldChar w:fldCharType="end"/>
        </w:r>
        <w:r>
          <w:t>/2</w:t>
        </w:r>
      </w:p>
    </w:sdtContent>
  </w:sdt>
  <w:p w14:paraId="1B76A2FB" w14:textId="77777777" w:rsidR="00896D7C" w:rsidRDefault="00896D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D1784" w14:textId="77777777" w:rsidR="00243E4A" w:rsidRDefault="00243E4A" w:rsidP="00D04967">
      <w:pPr>
        <w:spacing w:after="0" w:line="240" w:lineRule="auto"/>
      </w:pPr>
      <w:r>
        <w:separator/>
      </w:r>
    </w:p>
  </w:footnote>
  <w:footnote w:type="continuationSeparator" w:id="0">
    <w:p w14:paraId="3F45AA70" w14:textId="77777777" w:rsidR="00243E4A" w:rsidRDefault="00243E4A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90907" w14:textId="24124DA3" w:rsidR="0052402F" w:rsidRDefault="0052402F">
    <w:pPr>
      <w:pStyle w:val="Nagwek"/>
    </w:pPr>
    <w:bookmarkStart w:id="1" w:name="_Hlk49088083"/>
    <w:bookmarkStart w:id="2" w:name="_Hlk49088084"/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8D7C22" w14:textId="57CFAD43" w:rsidR="00A37713" w:rsidRPr="009A7445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9A7445">
      <w:rPr>
        <w:rFonts w:ascii="Calibri" w:hAnsi="Calibri" w:cs="Calibri"/>
        <w:b/>
        <w:bCs/>
        <w:sz w:val="24"/>
        <w:szCs w:val="24"/>
      </w:rPr>
      <w:t>KAR</w:t>
    </w:r>
    <w:r w:rsidR="00877900">
      <w:rPr>
        <w:rFonts w:ascii="Calibri" w:hAnsi="Calibri" w:cs="Calibri"/>
        <w:b/>
        <w:bCs/>
        <w:sz w:val="24"/>
        <w:szCs w:val="24"/>
      </w:rPr>
      <w:t>T</w:t>
    </w:r>
    <w:r w:rsidRPr="009A7445">
      <w:rPr>
        <w:rFonts w:ascii="Calibri" w:hAnsi="Calibri" w:cs="Calibri"/>
        <w:b/>
        <w:bCs/>
        <w:sz w:val="24"/>
        <w:szCs w:val="24"/>
      </w:rPr>
      <w:t>A INFORMACYJNA</w:t>
    </w:r>
  </w:p>
  <w:p w14:paraId="7054CA1B" w14:textId="0F68A75D" w:rsidR="00D04967" w:rsidRPr="009A7445" w:rsidRDefault="009A2587" w:rsidP="002E1541">
    <w:pPr>
      <w:spacing w:after="0"/>
      <w:jc w:val="center"/>
      <w:rPr>
        <w:rFonts w:ascii="Calibri" w:hAnsi="Calibri" w:cs="Calibri"/>
      </w:rPr>
    </w:pPr>
    <w:r w:rsidRPr="009A7445">
      <w:rPr>
        <w:rFonts w:ascii="Calibri" w:hAnsi="Calibri" w:cs="Calibri"/>
        <w:b/>
        <w:bCs/>
        <w:sz w:val="24"/>
        <w:szCs w:val="24"/>
      </w:rPr>
      <w:t>Opinia projektu stałej/czasowej organizacji ruchu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290046C8"/>
    <w:name w:val="WW8Num4"/>
    <w:lvl w:ilvl="0">
      <w:start w:val="1"/>
      <w:numFmt w:val="decimal"/>
      <w:lvlText w:val="%1)"/>
      <w:lvlJc w:val="left"/>
      <w:pPr>
        <w:tabs>
          <w:tab w:val="num" w:pos="350"/>
        </w:tabs>
        <w:ind w:left="350" w:hanging="360"/>
      </w:pPr>
      <w:rPr>
        <w:rFonts w:ascii="Times New Roman" w:eastAsiaTheme="minorHAnsi" w:hAnsi="Times New Roman" w:cs="Times New Roman"/>
      </w:r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42235"/>
    <w:multiLevelType w:val="hybridMultilevel"/>
    <w:tmpl w:val="FE26A0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B1570"/>
    <w:multiLevelType w:val="hybridMultilevel"/>
    <w:tmpl w:val="3C0AD952"/>
    <w:lvl w:ilvl="0" w:tplc="5EC2B408">
      <w:start w:val="1"/>
      <w:numFmt w:val="lowerLetter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1F5195"/>
    <w:multiLevelType w:val="hybridMultilevel"/>
    <w:tmpl w:val="8EFC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15"/>
    <w:rsid w:val="00016ED8"/>
    <w:rsid w:val="00020C15"/>
    <w:rsid w:val="00095E50"/>
    <w:rsid w:val="00140AA6"/>
    <w:rsid w:val="00157692"/>
    <w:rsid w:val="001A33CB"/>
    <w:rsid w:val="00243E4A"/>
    <w:rsid w:val="00252FBC"/>
    <w:rsid w:val="002E1541"/>
    <w:rsid w:val="00310003"/>
    <w:rsid w:val="00316D99"/>
    <w:rsid w:val="00455C99"/>
    <w:rsid w:val="0052402F"/>
    <w:rsid w:val="0059413B"/>
    <w:rsid w:val="00640CDA"/>
    <w:rsid w:val="006F10CC"/>
    <w:rsid w:val="007D005D"/>
    <w:rsid w:val="0083385A"/>
    <w:rsid w:val="00866FAC"/>
    <w:rsid w:val="00877900"/>
    <w:rsid w:val="00896D7C"/>
    <w:rsid w:val="009A0FED"/>
    <w:rsid w:val="009A2587"/>
    <w:rsid w:val="009A7445"/>
    <w:rsid w:val="009B5BB2"/>
    <w:rsid w:val="00A37713"/>
    <w:rsid w:val="00B6726C"/>
    <w:rsid w:val="00BB5F2D"/>
    <w:rsid w:val="00BD7D38"/>
    <w:rsid w:val="00C02FEA"/>
    <w:rsid w:val="00C2584E"/>
    <w:rsid w:val="00C53262"/>
    <w:rsid w:val="00D04967"/>
    <w:rsid w:val="00DE7A5E"/>
    <w:rsid w:val="00E74F9D"/>
    <w:rsid w:val="00ED413C"/>
    <w:rsid w:val="00FC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E7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A3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7713"/>
    <w:rPr>
      <w:b/>
      <w:bCs/>
    </w:rPr>
  </w:style>
  <w:style w:type="paragraph" w:styleId="Akapitzlist">
    <w:name w:val="List Paragraph"/>
    <w:basedOn w:val="Normalny"/>
    <w:uiPriority w:val="34"/>
    <w:qFormat/>
    <w:rsid w:val="00A37713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713"/>
    <w:rPr>
      <w:color w:val="0563C1" w:themeColor="hyperlink"/>
      <w:u w:val="single"/>
    </w:rPr>
  </w:style>
  <w:style w:type="character" w:customStyle="1" w:styleId="st">
    <w:name w:val="st"/>
    <w:basedOn w:val="Domylnaczcionkaakapitu"/>
    <w:rsid w:val="002E1541"/>
  </w:style>
  <w:style w:type="character" w:styleId="Uwydatnienie">
    <w:name w:val="Emphasis"/>
    <w:uiPriority w:val="20"/>
    <w:qFormat/>
    <w:rsid w:val="002E1541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DE7A5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7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478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Konto Microsoft</cp:lastModifiedBy>
  <cp:revision>20</cp:revision>
  <cp:lastPrinted>2020-08-19T09:57:00Z</cp:lastPrinted>
  <dcterms:created xsi:type="dcterms:W3CDTF">2020-08-23T12:22:00Z</dcterms:created>
  <dcterms:modified xsi:type="dcterms:W3CDTF">2022-11-02T14:23:00Z</dcterms:modified>
</cp:coreProperties>
</file>